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7C" w:rsidRPr="000D247C" w:rsidRDefault="000D247C" w:rsidP="000D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D247C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Pince à dégainer</w:t>
      </w:r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DIN ISO 5746</w:t>
      </w:r>
    </w:p>
    <w:p w:rsidR="000D247C" w:rsidRPr="000D247C" w:rsidRDefault="000D247C" w:rsidP="000D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5" w:tooltip="" w:history="1">
        <w:r w:rsidRPr="000D247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BE"/>
          </w:rPr>
          <w:drawing>
            <wp:inline distT="0" distB="0" distL="0" distR="0">
              <wp:extent cx="2381250" cy="742950"/>
              <wp:effectExtent l="0" t="0" r="0" b="0"/>
              <wp:docPr id="14" name="Image 14" descr="13 46 165 (online-normal)">
                <a:hlinkClick xmlns:a="http://schemas.openxmlformats.org/drawingml/2006/main" r:id="rId5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13 46 165 (online-normal)">
                        <a:hlinkClick r:id="rId5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D2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br/>
        </w:r>
      </w:hyperlink>
    </w:p>
    <w:p w:rsidR="000D247C" w:rsidRPr="000D247C" w:rsidRDefault="000D247C" w:rsidP="000D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13 46 165 </w:t>
      </w:r>
      <w:r w:rsidRPr="000D247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drawing>
          <wp:inline distT="0" distB="0" distL="0" distR="0">
            <wp:extent cx="171450" cy="171450"/>
            <wp:effectExtent l="0" t="0" r="0" b="0"/>
            <wp:docPr id="13" name="Image 13" descr="zoom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m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7C" w:rsidRPr="000D247C" w:rsidRDefault="000D247C" w:rsidP="000D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t>pince chromée, poignées isolées avec gaines bi-matière, certifiées VDE</w:t>
      </w:r>
    </w:p>
    <w:p w:rsidR="000D247C" w:rsidRPr="000D247C" w:rsidRDefault="000D247C" w:rsidP="000D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0D247C" w:rsidRPr="000D247C" w:rsidRDefault="000D247C" w:rsidP="000D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0D247C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514350" cy="142875"/>
            <wp:effectExtent l="0" t="0" r="0" b="9525"/>
            <wp:docPr id="12" name="Image 12" descr="Doppeldreieck-1000V_K.gif (online-thum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ppeldreieck-1000V_K.gif (online-thum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47C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342900" cy="142875"/>
            <wp:effectExtent l="0" t="0" r="0" b="9525"/>
            <wp:docPr id="11" name="Image 11" descr="GS-VDE_rz.gif (online-thum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-VDE_rz.gif (online-thum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47C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285750" cy="142875"/>
            <wp:effectExtent l="0" t="0" r="0" b="9525"/>
            <wp:docPr id="10" name="Image 10" descr="KNPK1311_gruen.gif (online-thum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PK1311_gruen.gif (online-thumb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7C" w:rsidRPr="000D247C" w:rsidRDefault="000D247C" w:rsidP="000D2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1" w:anchor="fragment-1" w:history="1">
        <w:r w:rsidRPr="000D2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Description</w:t>
        </w:r>
      </w:hyperlink>
    </w:p>
    <w:p w:rsidR="000D247C" w:rsidRPr="000D247C" w:rsidRDefault="000D247C" w:rsidP="000D2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t>Pour dégainer et dénuder rapidement tous types de câbles à gaine rondes et hydrofuges (par ex. câbles NYM)</w:t>
      </w:r>
    </w:p>
    <w:p w:rsidR="000D247C" w:rsidRPr="000D247C" w:rsidRDefault="000D247C" w:rsidP="000D2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t>Accès facilité dans les boîtes d’encastrement profondes grâce à la forme élancée de la tête et à l‘inclinaison optimale du coupe-gaine</w:t>
      </w:r>
    </w:p>
    <w:p w:rsidR="000D247C" w:rsidRPr="000D247C" w:rsidRDefault="000D247C" w:rsidP="000D2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t>Dégainage</w:t>
      </w:r>
      <w:proofErr w:type="spellEnd"/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facile des câbles sans endommager les fils grâce aux arêtes coupantes circulaires avec butée de profondeur</w:t>
      </w:r>
    </w:p>
    <w:p w:rsidR="000D247C" w:rsidRPr="000D247C" w:rsidRDefault="000D247C" w:rsidP="000D2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Universel : oblongs de </w:t>
      </w:r>
      <w:proofErr w:type="spellStart"/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t>dénudage</w:t>
      </w:r>
      <w:proofErr w:type="spellEnd"/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précision pour conducteurs de 0,75 - 1,5 et 2,5 mm²</w:t>
      </w:r>
    </w:p>
    <w:p w:rsidR="000D247C" w:rsidRPr="000D247C" w:rsidRDefault="000D247C" w:rsidP="000D2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t>Avec tranchant de côté pour coupe de conducteurs, fils, petites vis et clous ou pointes</w:t>
      </w:r>
    </w:p>
    <w:p w:rsidR="000D247C" w:rsidRPr="000D247C" w:rsidRDefault="000D247C" w:rsidP="000D2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t>Tranchants trempés par induction à environ 61 HRC pour une haute résistance à l‘usure</w:t>
      </w:r>
    </w:p>
    <w:p w:rsidR="000D247C" w:rsidRPr="000D247C" w:rsidRDefault="000D247C" w:rsidP="000D2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t>30 % plus légère que les pinces comparables</w:t>
      </w:r>
    </w:p>
    <w:p w:rsidR="000D247C" w:rsidRPr="000D247C" w:rsidRDefault="000D247C" w:rsidP="000D2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t>Acier électrique au vanadium, forgé, trempé à l’huile en plusieurs phases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980"/>
        <w:gridCol w:w="600"/>
        <w:gridCol w:w="2144"/>
        <w:gridCol w:w="2390"/>
        <w:gridCol w:w="573"/>
        <w:gridCol w:w="573"/>
        <w:gridCol w:w="660"/>
        <w:gridCol w:w="435"/>
      </w:tblGrid>
      <w:tr w:rsidR="000D247C" w:rsidRPr="000D247C" w:rsidTr="000D247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Réf.</w:t>
            </w:r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EAN</w:t>
            </w:r>
            <w:r w:rsidRPr="000D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br/>
              <w:t>4003773-</w:t>
            </w:r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Capacités de </w:t>
            </w:r>
            <w:proofErr w:type="spellStart"/>
            <w:r w:rsidRPr="000D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dégainage</w:t>
            </w:r>
            <w:proofErr w:type="spellEnd"/>
            <w:r w:rsidRPr="000D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 (diamètre)</w:t>
            </w:r>
          </w:p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Ø mm</w:t>
            </w:r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Capacités de </w:t>
            </w:r>
            <w:proofErr w:type="spellStart"/>
            <w:r w:rsidRPr="000D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dénudage</w:t>
            </w:r>
            <w:proofErr w:type="spellEnd"/>
            <w:r w:rsidRPr="000D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 Millimètre carré</w:t>
            </w:r>
          </w:p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mm²</w:t>
            </w:r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200025" cy="190500"/>
                  <wp:effectExtent l="0" t="0" r="9525" b="0"/>
                  <wp:docPr id="9" name="Image 9" descr="Capacités de coupe Fil d'acier mi-dur (diamètr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acités de coupe Fil d'acier mi-dur (diamètr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Ø mm</w:t>
            </w:r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200025" cy="190500"/>
                  <wp:effectExtent l="0" t="0" r="9525" b="0"/>
                  <wp:docPr id="8" name="Image 8" descr="Capacités de coupe Fil d'acier dur (diamètr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pacités de coupe Fil d'acier dur (diamètr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Ø mm</w:t>
            </w:r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381000" cy="123825"/>
                  <wp:effectExtent l="0" t="0" r="0" b="9525"/>
                  <wp:docPr id="7" name="Image 7" descr="Long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ngu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mm</w:t>
            </w:r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228600" cy="190500"/>
                  <wp:effectExtent l="0" t="0" r="0" b="0"/>
                  <wp:docPr id="6" name="Image 6" descr="Poids 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ids 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g</w:t>
            </w:r>
          </w:p>
        </w:tc>
      </w:tr>
      <w:tr w:rsidR="000D247C" w:rsidRPr="000D247C" w:rsidTr="000D2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16" w:history="1">
              <w:r w:rsidRPr="000D24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BE"/>
                </w:rPr>
                <w:t>13 46 165</w:t>
              </w:r>
            </w:hyperlink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079699</w:t>
            </w:r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342900" cy="238125"/>
                  <wp:effectExtent l="0" t="0" r="0" b="9525"/>
                  <wp:docPr id="5" name="Image 5" descr="https://www.knipex.com/fileadmin/site/knipex/img/YouTube-icon-full_color.pn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knipex.com/fileadmin/site/knipex/img/YouTube-icon-full_color.pn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8 - 13</w:t>
            </w:r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0,75 - 1,5 / 2,5</w:t>
            </w:r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3,20</w:t>
            </w:r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2,20</w:t>
            </w:r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0D247C" w:rsidRPr="000D247C" w:rsidRDefault="000D247C" w:rsidP="000D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D247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190</w:t>
            </w:r>
          </w:p>
        </w:tc>
      </w:tr>
    </w:tbl>
    <w:p w:rsidR="000D247C" w:rsidRPr="000D247C" w:rsidRDefault="000D247C" w:rsidP="000D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9" w:history="1">
        <w:r w:rsidRPr="000D2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Pour identifier les classes de fils</w:t>
        </w:r>
      </w:hyperlink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0D247C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200025" cy="190500"/>
            <wp:effectExtent l="0" t="0" r="9525" b="0"/>
            <wp:docPr id="4" name="Image 4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ymbo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47C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200025" cy="190500"/>
            <wp:effectExtent l="0" t="0" r="9525" b="0"/>
            <wp:docPr id="3" name="Image 3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ymb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47C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200025" cy="190500"/>
            <wp:effectExtent l="0" t="0" r="9525" b="0"/>
            <wp:docPr id="2" name="Image 2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ymb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47C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200025" cy="190500"/>
            <wp:effectExtent l="0" t="0" r="9525" b="0"/>
            <wp:docPr id="1" name="Image 1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ymbo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7C" w:rsidRPr="000D247C" w:rsidRDefault="000D247C" w:rsidP="000D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D247C">
        <w:rPr>
          <w:rFonts w:ascii="Times New Roman" w:eastAsia="Times New Roman" w:hAnsi="Times New Roman" w:cs="Times New Roman"/>
          <w:sz w:val="24"/>
          <w:szCs w:val="24"/>
          <w:lang w:eastAsia="fr-BE"/>
        </w:rPr>
        <w:t>Sous réserve de toute modification technique et erreur.</w:t>
      </w:r>
    </w:p>
    <w:p w:rsidR="000027F3" w:rsidRDefault="000027F3">
      <w:bookmarkStart w:id="0" w:name="_GoBack"/>
      <w:bookmarkEnd w:id="0"/>
    </w:p>
    <w:sectPr w:rsidR="0000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B313B"/>
    <w:multiLevelType w:val="multilevel"/>
    <w:tmpl w:val="BD4C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E055E"/>
    <w:multiLevelType w:val="multilevel"/>
    <w:tmpl w:val="2818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7C"/>
    <w:rsid w:val="000027F3"/>
    <w:rsid w:val="000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3DCD-C95F-4496-B36E-2002761C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D247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D247C"/>
    <w:rPr>
      <w:color w:val="0000FF"/>
      <w:u w:val="single"/>
    </w:rPr>
  </w:style>
  <w:style w:type="character" w:customStyle="1" w:styleId="headerunit">
    <w:name w:val="header_unit"/>
    <w:basedOn w:val="Policepardfaut"/>
    <w:rsid w:val="000D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9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17" Type="http://schemas.openxmlformats.org/officeDocument/2006/relationships/hyperlink" Target="https://youtu.be/jeUrS6s7jZ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nipex.com/index.php?id=1216&amp;L=3&amp;page=art_detail&amp;parentID=1324&amp;groupID=2428&amp;artID=34768" TargetMode="External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knipex.com/fileadmin/site/knipex/scripts/mediando/print.php?/index.php?id=1216&amp;L=3&amp;page=group_detail&amp;parentID=1324&amp;groupID=2428" TargetMode="External"/><Relationship Id="rId5" Type="http://schemas.openxmlformats.org/officeDocument/2006/relationships/hyperlink" Target="https://www.knipex.com/fileadmin/site/knipex/scripts/mediando/images/KNIPEX/Produktfotos/web/zoom/1346165-00-3.jpg" TargetMode="Externa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hyperlink" Target="https://www.knipex.com/fileadmin/site/knipex/scripts/mediando/index.php?id=159&amp;L=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FCCF2BC2.dotm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Fernand Georges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HEYNINCK Henri</dc:creator>
  <cp:keywords/>
  <dc:description/>
  <cp:lastModifiedBy>HEYNINCK Henri</cp:lastModifiedBy>
  <cp:revision>1</cp:revision>
  <dcterms:created xsi:type="dcterms:W3CDTF">2019-03-15T13:19:00Z</dcterms:created>
  <dcterms:modified xsi:type="dcterms:W3CDTF">2019-03-15T13:19:00Z</dcterms:modified>
</cp:coreProperties>
</file>